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545" w:rsidRDefault="00DF22BC" w:rsidP="00FD64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16.04.20 г.</w:t>
      </w:r>
      <w:bookmarkStart w:id="0" w:name="_GoBack"/>
      <w:bookmarkEnd w:id="0"/>
    </w:p>
    <w:p w:rsidR="00BF3545" w:rsidRPr="00BF3545" w:rsidRDefault="00BF3545" w:rsidP="00BF3545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BF3545">
        <w:rPr>
          <w:rFonts w:ascii="Times New Roman" w:hAnsi="Times New Roman" w:cs="Times New Roman"/>
          <w:b/>
          <w:sz w:val="26"/>
          <w:szCs w:val="26"/>
        </w:rPr>
        <w:t xml:space="preserve">Лекция: С/х как источник контаминации. Природные </w:t>
      </w:r>
      <w:proofErr w:type="spellStart"/>
      <w:r w:rsidRPr="00BF3545">
        <w:rPr>
          <w:rFonts w:ascii="Times New Roman" w:hAnsi="Times New Roman" w:cs="Times New Roman"/>
          <w:b/>
          <w:sz w:val="26"/>
          <w:szCs w:val="26"/>
        </w:rPr>
        <w:t>токсиканты</w:t>
      </w:r>
      <w:proofErr w:type="spellEnd"/>
      <w:r w:rsidRPr="00BF3545">
        <w:rPr>
          <w:rFonts w:ascii="Times New Roman" w:hAnsi="Times New Roman" w:cs="Times New Roman"/>
          <w:b/>
          <w:sz w:val="26"/>
          <w:szCs w:val="26"/>
        </w:rPr>
        <w:t xml:space="preserve">. Бактериальные и </w:t>
      </w:r>
      <w:proofErr w:type="spellStart"/>
      <w:r w:rsidRPr="00BF3545">
        <w:rPr>
          <w:rFonts w:ascii="Times New Roman" w:hAnsi="Times New Roman" w:cs="Times New Roman"/>
          <w:b/>
          <w:sz w:val="26"/>
          <w:szCs w:val="26"/>
        </w:rPr>
        <w:t>микотоксины</w:t>
      </w:r>
      <w:proofErr w:type="spellEnd"/>
      <w:r w:rsidRPr="00BF354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BF3545">
        <w:rPr>
          <w:rFonts w:ascii="Times New Roman" w:hAnsi="Times New Roman" w:cs="Times New Roman"/>
          <w:b/>
          <w:sz w:val="26"/>
          <w:szCs w:val="26"/>
        </w:rPr>
        <w:t>Антиалиментарные</w:t>
      </w:r>
      <w:proofErr w:type="spellEnd"/>
      <w:r w:rsidRPr="00BF3545">
        <w:rPr>
          <w:rFonts w:ascii="Times New Roman" w:hAnsi="Times New Roman" w:cs="Times New Roman"/>
          <w:b/>
          <w:sz w:val="26"/>
          <w:szCs w:val="26"/>
        </w:rPr>
        <w:t xml:space="preserve"> факторы питания.</w:t>
      </w:r>
    </w:p>
    <w:p w:rsidR="00BF3545" w:rsidRDefault="00BF3545" w:rsidP="00BF354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F3545" w:rsidRDefault="00BF3545" w:rsidP="00BF354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642B" w:rsidRPr="00FD642B" w:rsidRDefault="00FD642B" w:rsidP="00FD642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642B">
        <w:rPr>
          <w:rFonts w:ascii="Times New Roman" w:hAnsi="Times New Roman" w:cs="Times New Roman"/>
          <w:b/>
          <w:sz w:val="24"/>
          <w:szCs w:val="24"/>
        </w:rPr>
        <w:t xml:space="preserve">Природные </w:t>
      </w:r>
      <w:proofErr w:type="spellStart"/>
      <w:r w:rsidRPr="00FD642B">
        <w:rPr>
          <w:rFonts w:ascii="Times New Roman" w:hAnsi="Times New Roman" w:cs="Times New Roman"/>
          <w:b/>
          <w:sz w:val="24"/>
          <w:szCs w:val="24"/>
        </w:rPr>
        <w:t>токсиканты</w:t>
      </w:r>
      <w:proofErr w:type="spellEnd"/>
      <w:r w:rsidRPr="00FD642B">
        <w:rPr>
          <w:rFonts w:ascii="Times New Roman" w:hAnsi="Times New Roman" w:cs="Times New Roman"/>
          <w:b/>
          <w:sz w:val="24"/>
          <w:szCs w:val="24"/>
        </w:rPr>
        <w:t>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К </w:t>
      </w:r>
      <w:proofErr w:type="gramStart"/>
      <w:r w:rsidRPr="00FD642B">
        <w:rPr>
          <w:rFonts w:ascii="Times New Roman" w:hAnsi="Times New Roman" w:cs="Times New Roman"/>
        </w:rPr>
        <w:t>природным</w:t>
      </w:r>
      <w:proofErr w:type="gramEnd"/>
      <w:r w:rsidRPr="00FD642B">
        <w:rPr>
          <w:rFonts w:ascii="Times New Roman" w:hAnsi="Times New Roman" w:cs="Times New Roman"/>
        </w:rPr>
        <w:t xml:space="preserve"> </w:t>
      </w:r>
      <w:proofErr w:type="spellStart"/>
      <w:r w:rsidRPr="00FD642B">
        <w:rPr>
          <w:rFonts w:ascii="Times New Roman" w:hAnsi="Times New Roman" w:cs="Times New Roman"/>
        </w:rPr>
        <w:t>токсикантам</w:t>
      </w:r>
      <w:proofErr w:type="spellEnd"/>
      <w:r w:rsidRPr="00FD642B">
        <w:rPr>
          <w:rFonts w:ascii="Times New Roman" w:hAnsi="Times New Roman" w:cs="Times New Roman"/>
        </w:rPr>
        <w:t xml:space="preserve"> относятся биогенные амины, неко</w:t>
      </w:r>
      <w:r w:rsidRPr="00FD642B">
        <w:rPr>
          <w:rFonts w:ascii="Times New Roman" w:hAnsi="Times New Roman" w:cs="Times New Roman"/>
        </w:rPr>
        <w:softHyphen/>
        <w:t xml:space="preserve">торые алкалоиды, </w:t>
      </w:r>
      <w:proofErr w:type="spellStart"/>
      <w:r w:rsidRPr="00FD642B">
        <w:rPr>
          <w:rFonts w:ascii="Times New Roman" w:hAnsi="Times New Roman" w:cs="Times New Roman"/>
        </w:rPr>
        <w:t>цианогенные</w:t>
      </w:r>
      <w:proofErr w:type="spellEnd"/>
      <w:r w:rsidRPr="00FD642B">
        <w:rPr>
          <w:rFonts w:ascii="Times New Roman" w:hAnsi="Times New Roman" w:cs="Times New Roman"/>
        </w:rPr>
        <w:t xml:space="preserve"> гликозиды, кумарины и ряд дру</w:t>
      </w:r>
      <w:r w:rsidRPr="00FD642B">
        <w:rPr>
          <w:rFonts w:ascii="Times New Roman" w:hAnsi="Times New Roman" w:cs="Times New Roman"/>
        </w:rPr>
        <w:softHyphen/>
        <w:t>гих соединений.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  <w:b/>
          <w:bCs/>
        </w:rPr>
        <w:t>Биогенные амины.</w:t>
      </w:r>
      <w:r w:rsidRPr="00FD642B">
        <w:rPr>
          <w:rFonts w:ascii="Times New Roman" w:hAnsi="Times New Roman" w:cs="Times New Roman"/>
        </w:rPr>
        <w:t xml:space="preserve"> Наиболее изучены из природных </w:t>
      </w:r>
      <w:proofErr w:type="spellStart"/>
      <w:r w:rsidRPr="00FD642B">
        <w:rPr>
          <w:rFonts w:ascii="Times New Roman" w:hAnsi="Times New Roman" w:cs="Times New Roman"/>
        </w:rPr>
        <w:t>токсикантов</w:t>
      </w:r>
      <w:proofErr w:type="spellEnd"/>
      <w:r w:rsidRPr="00FD642B">
        <w:rPr>
          <w:rFonts w:ascii="Times New Roman" w:hAnsi="Times New Roman" w:cs="Times New Roman"/>
        </w:rPr>
        <w:t xml:space="preserve"> так называемые биогенные амины, такие, как серотонин, </w:t>
      </w:r>
      <w:proofErr w:type="spellStart"/>
      <w:r w:rsidRPr="00FD642B">
        <w:rPr>
          <w:rFonts w:ascii="Times New Roman" w:hAnsi="Times New Roman" w:cs="Times New Roman"/>
        </w:rPr>
        <w:t>тирамин</w:t>
      </w:r>
      <w:proofErr w:type="spellEnd"/>
      <w:r w:rsidRPr="00FD642B">
        <w:rPr>
          <w:rFonts w:ascii="Times New Roman" w:hAnsi="Times New Roman" w:cs="Times New Roman"/>
        </w:rPr>
        <w:t xml:space="preserve">, гистамин, обладающие сосудосуживающим эффектом, и ряд других. Серотонин содержится главным образом в овощах и фруктах, например в томатах 12 мг/кг </w:t>
      </w:r>
      <w:proofErr w:type="spellStart"/>
      <w:r w:rsidRPr="00FD642B">
        <w:rPr>
          <w:rFonts w:ascii="Times New Roman" w:hAnsi="Times New Roman" w:cs="Times New Roman"/>
        </w:rPr>
        <w:t>серотина</w:t>
      </w:r>
      <w:proofErr w:type="spellEnd"/>
      <w:r w:rsidRPr="00FD642B">
        <w:rPr>
          <w:rFonts w:ascii="Times New Roman" w:hAnsi="Times New Roman" w:cs="Times New Roman"/>
        </w:rPr>
        <w:t>, в сливе до 10 мг/кг, а также в шоколаде до 27 мг/кг. При большом по</w:t>
      </w:r>
      <w:r w:rsidRPr="00FD642B">
        <w:rPr>
          <w:rFonts w:ascii="Times New Roman" w:hAnsi="Times New Roman" w:cs="Times New Roman"/>
        </w:rPr>
        <w:softHyphen/>
        <w:t>треблении томатов в организм может поступать серотонин в количествах, сравнимых с фармакологическими дозами.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</w:rPr>
        <w:t>Тирамин</w:t>
      </w:r>
      <w:proofErr w:type="spellEnd"/>
      <w:r w:rsidRPr="00FD642B">
        <w:rPr>
          <w:rFonts w:ascii="Times New Roman" w:hAnsi="Times New Roman" w:cs="Times New Roman"/>
        </w:rPr>
        <w:t xml:space="preserve"> чаще всего обнаруживается в ферментированных продуктах (в сыре содержание </w:t>
      </w:r>
      <w:proofErr w:type="spellStart"/>
      <w:r w:rsidRPr="00FD642B">
        <w:rPr>
          <w:rFonts w:ascii="Times New Roman" w:hAnsi="Times New Roman" w:cs="Times New Roman"/>
        </w:rPr>
        <w:t>тирамина</w:t>
      </w:r>
      <w:proofErr w:type="spellEnd"/>
      <w:r w:rsidRPr="00FD642B">
        <w:rPr>
          <w:rFonts w:ascii="Times New Roman" w:hAnsi="Times New Roman" w:cs="Times New Roman"/>
        </w:rPr>
        <w:t xml:space="preserve"> может достигать 1100 мг/кг), а также в некоторых рыбных продуктах,</w:t>
      </w:r>
      <w:proofErr w:type="gramStart"/>
      <w:r w:rsidRPr="00FD642B">
        <w:rPr>
          <w:rFonts w:ascii="Times New Roman" w:hAnsi="Times New Roman" w:cs="Times New Roman"/>
        </w:rPr>
        <w:t xml:space="preserve"> .</w:t>
      </w:r>
      <w:proofErr w:type="gramEnd"/>
      <w:r w:rsidRPr="00FD642B">
        <w:rPr>
          <w:rFonts w:ascii="Times New Roman" w:hAnsi="Times New Roman" w:cs="Times New Roman"/>
        </w:rPr>
        <w:t>например в маринованной сельди до 3000 мг/кг.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Гистамин — вызывает нарушение сосудистых реакций, напри</w:t>
      </w:r>
      <w:r w:rsidRPr="00FD642B">
        <w:rPr>
          <w:rFonts w:ascii="Times New Roman" w:hAnsi="Times New Roman" w:cs="Times New Roman"/>
        </w:rPr>
        <w:softHyphen/>
        <w:t xml:space="preserve">мер, головную боль. Его содержание в большинстве случаев коррелирует с </w:t>
      </w:r>
      <w:proofErr w:type="spellStart"/>
      <w:r w:rsidRPr="00FD642B">
        <w:rPr>
          <w:rFonts w:ascii="Times New Roman" w:hAnsi="Times New Roman" w:cs="Times New Roman"/>
        </w:rPr>
        <w:t>тирамином</w:t>
      </w:r>
      <w:proofErr w:type="spellEnd"/>
      <w:r w:rsidRPr="00FD642B">
        <w:rPr>
          <w:rFonts w:ascii="Times New Roman" w:hAnsi="Times New Roman" w:cs="Times New Roman"/>
        </w:rPr>
        <w:t>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  <w:b/>
          <w:bCs/>
        </w:rPr>
        <w:t>Алкалоиды.</w:t>
      </w:r>
      <w:r w:rsidRPr="00FD642B">
        <w:rPr>
          <w:rFonts w:ascii="Times New Roman" w:hAnsi="Times New Roman" w:cs="Times New Roman"/>
        </w:rPr>
        <w:t> Наиболее изучены так называемые пуриновые алкалоиды, к которым относится кофеин и часто сопровождаю</w:t>
      </w:r>
      <w:r w:rsidRPr="00FD642B">
        <w:rPr>
          <w:rFonts w:ascii="Times New Roman" w:hAnsi="Times New Roman" w:cs="Times New Roman"/>
        </w:rPr>
        <w:softHyphen/>
        <w:t xml:space="preserve">щие его теобромин и </w:t>
      </w:r>
      <w:proofErr w:type="spellStart"/>
      <w:r w:rsidRPr="00FD642B">
        <w:rPr>
          <w:rFonts w:ascii="Times New Roman" w:hAnsi="Times New Roman" w:cs="Times New Roman"/>
        </w:rPr>
        <w:t>теофилин</w:t>
      </w:r>
      <w:proofErr w:type="spellEnd"/>
      <w:r w:rsidRPr="00FD642B">
        <w:rPr>
          <w:rFonts w:ascii="Times New Roman" w:hAnsi="Times New Roman" w:cs="Times New Roman"/>
        </w:rPr>
        <w:t>. Они возбуждают нервную систе</w:t>
      </w:r>
      <w:r w:rsidRPr="00FD642B">
        <w:rPr>
          <w:rFonts w:ascii="Times New Roman" w:hAnsi="Times New Roman" w:cs="Times New Roman"/>
        </w:rPr>
        <w:softHyphen/>
        <w:t>му, что не всегда желательно.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Непосредственно в зернах кофе и листьях чая содержание кофеина в зависимости от вида сырья может достигать от 1 до 4 %. В напитках — кофе и чае, естественно, меньше. В зависи</w:t>
      </w:r>
      <w:r w:rsidRPr="00FD642B">
        <w:rPr>
          <w:rFonts w:ascii="Times New Roman" w:hAnsi="Times New Roman" w:cs="Times New Roman"/>
        </w:rPr>
        <w:softHyphen/>
        <w:t>мости от способа приготовления и дозы в напитке кофе до 1050 мг/л кофеина, в напитке чая до 350 мг/л. В напитках типа пепси-кола и кока-кола до 100 мг/л и выше. Поэтому крепкий кофе и чай многим людям из-за возбуждения нервной системы пить на ночь не рекомендуется, так же как в любое время дня детям напитки типа пепси-кола и кока-кола.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Однако следует отметить, что пуриновые алкалоиды при систематическом потреблении их на уровне 1000 мг в день вызы</w:t>
      </w:r>
      <w:r w:rsidRPr="00FD642B">
        <w:rPr>
          <w:rFonts w:ascii="Times New Roman" w:hAnsi="Times New Roman" w:cs="Times New Roman"/>
        </w:rPr>
        <w:softHyphen/>
        <w:t>вают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  <w:b/>
          <w:bCs/>
        </w:rPr>
        <w:t>Цианогенные</w:t>
      </w:r>
      <w:proofErr w:type="spellEnd"/>
      <w:r w:rsidRPr="00FD642B">
        <w:rPr>
          <w:rFonts w:ascii="Times New Roman" w:hAnsi="Times New Roman" w:cs="Times New Roman"/>
          <w:b/>
          <w:bCs/>
        </w:rPr>
        <w:t xml:space="preserve"> гликозиды.</w:t>
      </w:r>
      <w:r w:rsidRPr="00FD642B">
        <w:rPr>
          <w:rFonts w:ascii="Times New Roman" w:hAnsi="Times New Roman" w:cs="Times New Roman"/>
        </w:rPr>
        <w:t xml:space="preserve"> В ряде других фруктов встречаются гликозиды (т. е. вещества, содержащие в своем составе сахар) некоторых </w:t>
      </w:r>
      <w:proofErr w:type="spellStart"/>
      <w:r w:rsidRPr="00FD642B">
        <w:rPr>
          <w:rFonts w:ascii="Times New Roman" w:hAnsi="Times New Roman" w:cs="Times New Roman"/>
        </w:rPr>
        <w:t>цианогенных</w:t>
      </w:r>
      <w:proofErr w:type="spellEnd"/>
      <w:r w:rsidRPr="00FD642B">
        <w:rPr>
          <w:rFonts w:ascii="Times New Roman" w:hAnsi="Times New Roman" w:cs="Times New Roman"/>
        </w:rPr>
        <w:t xml:space="preserve"> альдегидов или кетонов, которые при ферментативном или кислотном гидролизе выделяют синильную кислоту HCN, вызывающую поражение нервной системы.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Наиболее известный из </w:t>
      </w:r>
      <w:proofErr w:type="spellStart"/>
      <w:r w:rsidRPr="00FD642B">
        <w:rPr>
          <w:rFonts w:ascii="Times New Roman" w:hAnsi="Times New Roman" w:cs="Times New Roman"/>
        </w:rPr>
        <w:t>цианогенных</w:t>
      </w:r>
      <w:proofErr w:type="spellEnd"/>
      <w:r w:rsidRPr="00FD642B">
        <w:rPr>
          <w:rFonts w:ascii="Times New Roman" w:hAnsi="Times New Roman" w:cs="Times New Roman"/>
        </w:rPr>
        <w:t xml:space="preserve"> гликозидов — </w:t>
      </w:r>
      <w:proofErr w:type="spellStart"/>
      <w:r w:rsidRPr="00FD642B">
        <w:rPr>
          <w:rFonts w:ascii="Times New Roman" w:hAnsi="Times New Roman" w:cs="Times New Roman"/>
        </w:rPr>
        <w:t>амигдалин</w:t>
      </w:r>
      <w:proofErr w:type="spellEnd"/>
      <w:r w:rsidRPr="00FD642B">
        <w:rPr>
          <w:rFonts w:ascii="Times New Roman" w:hAnsi="Times New Roman" w:cs="Times New Roman"/>
        </w:rPr>
        <w:t>, который обнаруживается главным образом в ко</w:t>
      </w:r>
      <w:r w:rsidRPr="00FD642B">
        <w:rPr>
          <w:rFonts w:ascii="Times New Roman" w:hAnsi="Times New Roman" w:cs="Times New Roman"/>
        </w:rPr>
        <w:softHyphen/>
        <w:t>сточках (например, миндаля от 5 до 8 %, персиков, сливы и абрикосов от 4 — до 6 %). На государственных кондитерских фабриках применение горького миндаля ограничивается.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</w:p>
    <w:p w:rsidR="00FD642B" w:rsidRPr="00FD642B" w:rsidRDefault="00FD642B" w:rsidP="00FD642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642B">
        <w:rPr>
          <w:rFonts w:ascii="Times New Roman" w:hAnsi="Times New Roman" w:cs="Times New Roman"/>
          <w:b/>
          <w:sz w:val="24"/>
          <w:szCs w:val="24"/>
        </w:rPr>
        <w:t>Бактериальные токсины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lastRenderedPageBreak/>
        <w:t>Природные токсины представля</w:t>
      </w:r>
      <w:r w:rsidRPr="00FD642B">
        <w:rPr>
          <w:rFonts w:ascii="Times New Roman" w:hAnsi="Times New Roman" w:cs="Times New Roman"/>
        </w:rPr>
        <w:softHyphen/>
        <w:t>ют огромный риск для здоровья населения планеты, так как они широко распространены и оказывают очень высокую нагрузку на организм человека, сопоставимую с антропогенными ксенобиотиками. Наибольшую опасность представляют бак</w:t>
      </w:r>
      <w:r w:rsidRPr="00FD642B">
        <w:rPr>
          <w:rFonts w:ascii="Times New Roman" w:hAnsi="Times New Roman" w:cs="Times New Roman"/>
        </w:rPr>
        <w:softHyphen/>
        <w:t>териальные токсины. Бактериальные токсины загрязняют пищевые продукты и являются причиной острых пищевых интоксикаций.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  <w:i/>
          <w:iCs/>
        </w:rPr>
        <w:t>Staphylococcus</w:t>
      </w:r>
      <w:proofErr w:type="spellEnd"/>
      <w:r w:rsidRPr="00FD642B">
        <w:rPr>
          <w:rFonts w:ascii="Times New Roman" w:hAnsi="Times New Roman" w:cs="Times New Roman"/>
          <w:i/>
          <w:iCs/>
        </w:rPr>
        <w:t> </w:t>
      </w:r>
      <w:proofErr w:type="spellStart"/>
      <w:r w:rsidRPr="00FD642B">
        <w:rPr>
          <w:rFonts w:ascii="Times New Roman" w:hAnsi="Times New Roman" w:cs="Times New Roman"/>
          <w:i/>
          <w:iCs/>
        </w:rPr>
        <w:t>aureus</w:t>
      </w:r>
      <w:proofErr w:type="spellEnd"/>
      <w:r w:rsidRPr="00FD642B">
        <w:rPr>
          <w:rFonts w:ascii="Times New Roman" w:hAnsi="Times New Roman" w:cs="Times New Roman"/>
        </w:rPr>
        <w:t> – грамположительные бактерии, являются при</w:t>
      </w:r>
      <w:r w:rsidRPr="00FD642B">
        <w:rPr>
          <w:rFonts w:ascii="Times New Roman" w:hAnsi="Times New Roman" w:cs="Times New Roman"/>
        </w:rPr>
        <w:softHyphen/>
        <w:t xml:space="preserve">чиной стафилококкового пищевого отравления (27 – 45% всех пищевых </w:t>
      </w:r>
      <w:proofErr w:type="spellStart"/>
      <w:r w:rsidRPr="00FD642B">
        <w:rPr>
          <w:rFonts w:ascii="Times New Roman" w:hAnsi="Times New Roman" w:cs="Times New Roman"/>
        </w:rPr>
        <w:t>токсикоинфекций</w:t>
      </w:r>
      <w:proofErr w:type="spellEnd"/>
      <w:r w:rsidRPr="00FD642B">
        <w:rPr>
          <w:rFonts w:ascii="Times New Roman" w:hAnsi="Times New Roman" w:cs="Times New Roman"/>
        </w:rPr>
        <w:t>). Наиболее благоприятной средой для роста и развития стафилокок</w:t>
      </w:r>
      <w:r w:rsidRPr="00FD642B">
        <w:rPr>
          <w:rFonts w:ascii="Times New Roman" w:hAnsi="Times New Roman" w:cs="Times New Roman"/>
        </w:rPr>
        <w:softHyphen/>
        <w:t>ков являются молоко, мясо и продукты их переработки, а также конди</w:t>
      </w:r>
      <w:r w:rsidRPr="00FD642B">
        <w:rPr>
          <w:rFonts w:ascii="Times New Roman" w:hAnsi="Times New Roman" w:cs="Times New Roman"/>
        </w:rPr>
        <w:softHyphen/>
        <w:t xml:space="preserve">терские кремовые изделия. </w:t>
      </w:r>
      <w:proofErr w:type="spellStart"/>
      <w:r w:rsidRPr="00FD642B">
        <w:rPr>
          <w:rFonts w:ascii="Times New Roman" w:hAnsi="Times New Roman" w:cs="Times New Roman"/>
        </w:rPr>
        <w:t>Энтеротоксины</w:t>
      </w:r>
      <w:proofErr w:type="spellEnd"/>
      <w:r w:rsidRPr="00FD642B">
        <w:rPr>
          <w:rFonts w:ascii="Times New Roman" w:hAnsi="Times New Roman" w:cs="Times New Roman"/>
        </w:rPr>
        <w:t xml:space="preserve"> S. </w:t>
      </w:r>
      <w:proofErr w:type="spellStart"/>
      <w:r w:rsidRPr="00FD642B">
        <w:rPr>
          <w:rFonts w:ascii="Times New Roman" w:hAnsi="Times New Roman" w:cs="Times New Roman"/>
        </w:rPr>
        <w:t>aureus</w:t>
      </w:r>
      <w:proofErr w:type="spellEnd"/>
      <w:r w:rsidRPr="00FD642B">
        <w:rPr>
          <w:rFonts w:ascii="Times New Roman" w:hAnsi="Times New Roman" w:cs="Times New Roman"/>
        </w:rPr>
        <w:t xml:space="preserve"> термостабильны и инактивируются лишь после 2 – 3 часового кипячения.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Бактерицидным действием по отношению к стафилококкам обладают уксусная, лимонная, фосфорная, молочная кислоты при рН до 4,5. Жизнедеятельность S. </w:t>
      </w:r>
      <w:proofErr w:type="spellStart"/>
      <w:r w:rsidRPr="00FD642B">
        <w:rPr>
          <w:rFonts w:ascii="Times New Roman" w:hAnsi="Times New Roman" w:cs="Times New Roman"/>
        </w:rPr>
        <w:t>aureus</w:t>
      </w:r>
      <w:proofErr w:type="spellEnd"/>
      <w:r w:rsidRPr="00FD642B">
        <w:rPr>
          <w:rFonts w:ascii="Times New Roman" w:hAnsi="Times New Roman" w:cs="Times New Roman"/>
        </w:rPr>
        <w:t xml:space="preserve"> прекращается при концен</w:t>
      </w:r>
      <w:r w:rsidRPr="00FD642B">
        <w:rPr>
          <w:rFonts w:ascii="Times New Roman" w:hAnsi="Times New Roman" w:cs="Times New Roman"/>
        </w:rPr>
        <w:softHyphen/>
        <w:t>трации соли (</w:t>
      </w:r>
      <w:proofErr w:type="spellStart"/>
      <w:r w:rsidRPr="00FD642B">
        <w:rPr>
          <w:rFonts w:ascii="Times New Roman" w:hAnsi="Times New Roman" w:cs="Times New Roman"/>
        </w:rPr>
        <w:t>NaCl</w:t>
      </w:r>
      <w:proofErr w:type="spellEnd"/>
      <w:r w:rsidRPr="00FD642B">
        <w:rPr>
          <w:rFonts w:ascii="Times New Roman" w:hAnsi="Times New Roman" w:cs="Times New Roman"/>
        </w:rPr>
        <w:t>) – 12%, сахара – 60-70%, вакуумная упаковка также ингибирует рост бактерий. Все это необходимо учитывать в различных технологиях консервирования, как в промышленном масштабе, так и в домашних условиях.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  <w:i/>
          <w:iCs/>
        </w:rPr>
        <w:t>Clostridium</w:t>
      </w:r>
      <w:proofErr w:type="spellEnd"/>
      <w:r w:rsidRPr="00FD642B">
        <w:rPr>
          <w:rFonts w:ascii="Times New Roman" w:hAnsi="Times New Roman" w:cs="Times New Roman"/>
          <w:i/>
          <w:iCs/>
        </w:rPr>
        <w:t> </w:t>
      </w:r>
      <w:proofErr w:type="spellStart"/>
      <w:r w:rsidRPr="00FD642B">
        <w:rPr>
          <w:rFonts w:ascii="Times New Roman" w:hAnsi="Times New Roman" w:cs="Times New Roman"/>
          <w:i/>
          <w:iCs/>
        </w:rPr>
        <w:t>botulinum</w:t>
      </w:r>
      <w:proofErr w:type="spellEnd"/>
      <w:r w:rsidRPr="00FD642B">
        <w:rPr>
          <w:rFonts w:ascii="Times New Roman" w:hAnsi="Times New Roman" w:cs="Times New Roman"/>
        </w:rPr>
        <w:t xml:space="preserve"> продуцирует </w:t>
      </w:r>
      <w:proofErr w:type="spellStart"/>
      <w:r w:rsidRPr="00FD642B">
        <w:rPr>
          <w:rFonts w:ascii="Times New Roman" w:hAnsi="Times New Roman" w:cs="Times New Roman"/>
        </w:rPr>
        <w:t>высокоопасные</w:t>
      </w:r>
      <w:proofErr w:type="spellEnd"/>
      <w:r w:rsidRPr="00FD642B">
        <w:rPr>
          <w:rFonts w:ascii="Times New Roman" w:hAnsi="Times New Roman" w:cs="Times New Roman"/>
        </w:rPr>
        <w:t xml:space="preserve"> токсины. Палочка ботулизма может развиваться и накапливать токсины в рыбных, мясных продуктах, фруктовых, овощных и грибных консервах при недостаточной тепловой обработке и в условиях резкого снижения содержания кислорода (герметично закупоренные консервы). Кроме того, </w:t>
      </w:r>
      <w:proofErr w:type="spellStart"/>
      <w:r w:rsidRPr="00FD642B">
        <w:rPr>
          <w:rFonts w:ascii="Times New Roman" w:hAnsi="Times New Roman" w:cs="Times New Roman"/>
        </w:rPr>
        <w:t>ботулотоксины</w:t>
      </w:r>
      <w:proofErr w:type="spellEnd"/>
      <w:r w:rsidRPr="00FD642B">
        <w:rPr>
          <w:rFonts w:ascii="Times New Roman" w:hAnsi="Times New Roman" w:cs="Times New Roman"/>
        </w:rPr>
        <w:t xml:space="preserve"> характеризуются высокой кислот, но инактивируются под влиянием щелочей и высоких темпера</w:t>
      </w:r>
      <w:r w:rsidRPr="00FD642B">
        <w:rPr>
          <w:rFonts w:ascii="Times New Roman" w:hAnsi="Times New Roman" w:cs="Times New Roman"/>
        </w:rPr>
        <w:softHyphen/>
        <w:t>тур (80</w:t>
      </w:r>
      <w:proofErr w:type="gramStart"/>
      <w:r w:rsidRPr="00FD642B">
        <w:rPr>
          <w:rFonts w:ascii="Times New Roman" w:hAnsi="Times New Roman" w:cs="Times New Roman"/>
        </w:rPr>
        <w:t>°С</w:t>
      </w:r>
      <w:proofErr w:type="gramEnd"/>
      <w:r w:rsidRPr="00FD642B">
        <w:rPr>
          <w:rFonts w:ascii="Times New Roman" w:hAnsi="Times New Roman" w:cs="Times New Roman"/>
        </w:rPr>
        <w:t xml:space="preserve"> – 30 мин; 100°С – 15 мин).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Патогенные штаммы </w:t>
      </w:r>
      <w:proofErr w:type="spellStart"/>
      <w:r w:rsidRPr="00FD642B">
        <w:rPr>
          <w:rFonts w:ascii="Times New Roman" w:hAnsi="Times New Roman" w:cs="Times New Roman"/>
          <w:i/>
          <w:iCs/>
        </w:rPr>
        <w:t>Escherichia</w:t>
      </w:r>
      <w:proofErr w:type="spellEnd"/>
      <w:r w:rsidRPr="00FD642B">
        <w:rPr>
          <w:rFonts w:ascii="Times New Roman" w:hAnsi="Times New Roman" w:cs="Times New Roman"/>
          <w:i/>
          <w:iCs/>
        </w:rPr>
        <w:t> </w:t>
      </w:r>
      <w:proofErr w:type="spellStart"/>
      <w:r w:rsidRPr="00FD642B">
        <w:rPr>
          <w:rFonts w:ascii="Times New Roman" w:hAnsi="Times New Roman" w:cs="Times New Roman"/>
          <w:i/>
          <w:iCs/>
        </w:rPr>
        <w:t>coli</w:t>
      </w:r>
      <w:proofErr w:type="spellEnd"/>
      <w:r w:rsidRPr="00FD642B">
        <w:rPr>
          <w:rFonts w:ascii="Times New Roman" w:hAnsi="Times New Roman" w:cs="Times New Roman"/>
        </w:rPr>
        <w:t xml:space="preserve"> являются продуцентами термостабильных токсинов, способных вызывать как острые </w:t>
      </w:r>
      <w:proofErr w:type="spellStart"/>
      <w:r w:rsidRPr="00FD642B">
        <w:rPr>
          <w:rFonts w:ascii="Times New Roman" w:hAnsi="Times New Roman" w:cs="Times New Roman"/>
        </w:rPr>
        <w:t>токсиноинфекции</w:t>
      </w:r>
      <w:proofErr w:type="spellEnd"/>
      <w:r w:rsidRPr="00FD642B">
        <w:rPr>
          <w:rFonts w:ascii="Times New Roman" w:hAnsi="Times New Roman" w:cs="Times New Roman"/>
        </w:rPr>
        <w:t>, так и являться причиной хронической интоксикации.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Сырое мясо и мясные продукты, молоко, а также вода могут быть при</w:t>
      </w:r>
      <w:r w:rsidRPr="00FD642B">
        <w:rPr>
          <w:rFonts w:ascii="Times New Roman" w:hAnsi="Times New Roman" w:cs="Times New Roman"/>
        </w:rPr>
        <w:softHyphen/>
        <w:t>чиной возникновения заболеваний, связанных с присутствием патоген</w:t>
      </w:r>
      <w:r w:rsidRPr="00FD642B">
        <w:rPr>
          <w:rFonts w:ascii="Times New Roman" w:hAnsi="Times New Roman" w:cs="Times New Roman"/>
        </w:rPr>
        <w:softHyphen/>
        <w:t xml:space="preserve">ных штаммов Е. </w:t>
      </w:r>
      <w:proofErr w:type="spellStart"/>
      <w:r w:rsidRPr="00FD642B">
        <w:rPr>
          <w:rFonts w:ascii="Times New Roman" w:hAnsi="Times New Roman" w:cs="Times New Roman"/>
        </w:rPr>
        <w:t>coli</w:t>
      </w:r>
      <w:proofErr w:type="spellEnd"/>
      <w:r w:rsidRPr="00FD642B">
        <w:rPr>
          <w:rFonts w:ascii="Times New Roman" w:hAnsi="Times New Roman" w:cs="Times New Roman"/>
        </w:rPr>
        <w:t>.</w:t>
      </w:r>
    </w:p>
    <w:p w:rsidR="00FD642B" w:rsidRPr="00FD642B" w:rsidRDefault="00FD642B" w:rsidP="00FD642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642B">
        <w:rPr>
          <w:rFonts w:ascii="Times New Roman" w:hAnsi="Times New Roman" w:cs="Times New Roman"/>
          <w:b/>
          <w:sz w:val="24"/>
          <w:szCs w:val="24"/>
        </w:rPr>
        <w:t>Микотоксины</w:t>
      </w:r>
      <w:proofErr w:type="spellEnd"/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</w:rPr>
        <w:t>Микотоксины</w:t>
      </w:r>
      <w:proofErr w:type="spellEnd"/>
      <w:r w:rsidRPr="00FD642B">
        <w:rPr>
          <w:rFonts w:ascii="Times New Roman" w:hAnsi="Times New Roman" w:cs="Times New Roman"/>
        </w:rPr>
        <w:t xml:space="preserve"> (от греч. </w:t>
      </w:r>
      <w:proofErr w:type="spellStart"/>
      <w:r w:rsidRPr="00FD642B">
        <w:rPr>
          <w:rFonts w:ascii="Times New Roman" w:hAnsi="Times New Roman" w:cs="Times New Roman"/>
        </w:rPr>
        <w:t>mukes</w:t>
      </w:r>
      <w:proofErr w:type="spellEnd"/>
      <w:r w:rsidRPr="00FD642B">
        <w:rPr>
          <w:rFonts w:ascii="Times New Roman" w:hAnsi="Times New Roman" w:cs="Times New Roman"/>
        </w:rPr>
        <w:t xml:space="preserve"> – гриб и </w:t>
      </w:r>
      <w:proofErr w:type="spellStart"/>
      <w:r w:rsidRPr="00FD642B">
        <w:rPr>
          <w:rFonts w:ascii="Times New Roman" w:hAnsi="Times New Roman" w:cs="Times New Roman"/>
        </w:rPr>
        <w:t>toxicon</w:t>
      </w:r>
      <w:proofErr w:type="spellEnd"/>
      <w:r w:rsidRPr="00FD642B">
        <w:rPr>
          <w:rFonts w:ascii="Times New Roman" w:hAnsi="Times New Roman" w:cs="Times New Roman"/>
        </w:rPr>
        <w:t xml:space="preserve"> – яд) – это метаболиты микроскопических плесневых грибов. С гигиенических позиций – это особо опасные токсические веще</w:t>
      </w:r>
      <w:r w:rsidRPr="00FD642B">
        <w:rPr>
          <w:rFonts w:ascii="Times New Roman" w:hAnsi="Times New Roman" w:cs="Times New Roman"/>
        </w:rPr>
        <w:softHyphen/>
        <w:t xml:space="preserve">ства, загрязняющие корма и пищевые продукты. Высокая опасность </w:t>
      </w:r>
      <w:proofErr w:type="spellStart"/>
      <w:r w:rsidRPr="00FD642B">
        <w:rPr>
          <w:rFonts w:ascii="Times New Roman" w:hAnsi="Times New Roman" w:cs="Times New Roman"/>
        </w:rPr>
        <w:t>ми</w:t>
      </w:r>
      <w:r w:rsidRPr="00FD642B">
        <w:rPr>
          <w:rFonts w:ascii="Times New Roman" w:hAnsi="Times New Roman" w:cs="Times New Roman"/>
        </w:rPr>
        <w:softHyphen/>
        <w:t>котоксинов</w:t>
      </w:r>
      <w:proofErr w:type="spellEnd"/>
      <w:r w:rsidRPr="00FD642B">
        <w:rPr>
          <w:rFonts w:ascii="Times New Roman" w:hAnsi="Times New Roman" w:cs="Times New Roman"/>
        </w:rPr>
        <w:t xml:space="preserve"> выражается в том, что они обладают токсическим эффектом в чрезвычайно малых количествах и способны весьма интенсивно диф</w:t>
      </w:r>
      <w:r w:rsidRPr="00FD642B">
        <w:rPr>
          <w:rFonts w:ascii="Times New Roman" w:hAnsi="Times New Roman" w:cs="Times New Roman"/>
        </w:rPr>
        <w:softHyphen/>
        <w:t>фундировать вглубь продукта (заплесневевший хлеб).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Наибольшую опасность представляют следующие виды </w:t>
      </w:r>
      <w:proofErr w:type="spellStart"/>
      <w:r w:rsidRPr="00FD642B">
        <w:rPr>
          <w:rFonts w:ascii="Times New Roman" w:hAnsi="Times New Roman" w:cs="Times New Roman"/>
        </w:rPr>
        <w:t>микотоксинов</w:t>
      </w:r>
      <w:proofErr w:type="spellEnd"/>
      <w:r w:rsidRPr="00FD642B">
        <w:rPr>
          <w:rFonts w:ascii="Times New Roman" w:hAnsi="Times New Roman" w:cs="Times New Roman"/>
        </w:rPr>
        <w:t>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  <w:b/>
          <w:bCs/>
        </w:rPr>
        <w:t>Афлатоксины</w:t>
      </w:r>
      <w:proofErr w:type="spellEnd"/>
      <w:r w:rsidRPr="00FD642B">
        <w:rPr>
          <w:rFonts w:ascii="Times New Roman" w:hAnsi="Times New Roman" w:cs="Times New Roman"/>
        </w:rPr>
        <w:t xml:space="preserve"> продуцируются некоторыми штаммы микроскопических грибов </w:t>
      </w:r>
      <w:proofErr w:type="spellStart"/>
      <w:r w:rsidRPr="00FD642B">
        <w:rPr>
          <w:rFonts w:ascii="Times New Roman" w:hAnsi="Times New Roman" w:cs="Times New Roman"/>
        </w:rPr>
        <w:t>Aspergillus</w:t>
      </w:r>
      <w:proofErr w:type="spellEnd"/>
      <w:r w:rsidRPr="00FD642B">
        <w:rPr>
          <w:rFonts w:ascii="Times New Roman" w:hAnsi="Times New Roman" w:cs="Times New Roman"/>
        </w:rPr>
        <w:t xml:space="preserve"> </w:t>
      </w:r>
      <w:proofErr w:type="spellStart"/>
      <w:r w:rsidRPr="00FD642B">
        <w:rPr>
          <w:rFonts w:ascii="Times New Roman" w:hAnsi="Times New Roman" w:cs="Times New Roman"/>
        </w:rPr>
        <w:t>flavus</w:t>
      </w:r>
      <w:proofErr w:type="spellEnd"/>
      <w:r w:rsidRPr="00FD642B">
        <w:rPr>
          <w:rFonts w:ascii="Times New Roman" w:hAnsi="Times New Roman" w:cs="Times New Roman"/>
        </w:rPr>
        <w:t xml:space="preserve"> (</w:t>
      </w:r>
      <w:proofErr w:type="spellStart"/>
      <w:r w:rsidRPr="00FD642B">
        <w:rPr>
          <w:rFonts w:ascii="Times New Roman" w:hAnsi="Times New Roman" w:cs="Times New Roman"/>
        </w:rPr>
        <w:t>Link</w:t>
      </w:r>
      <w:proofErr w:type="spellEnd"/>
      <w:r w:rsidRPr="00FD642B">
        <w:rPr>
          <w:rFonts w:ascii="Times New Roman" w:hAnsi="Times New Roman" w:cs="Times New Roman"/>
        </w:rPr>
        <w:t xml:space="preserve">.) и </w:t>
      </w:r>
      <w:proofErr w:type="spellStart"/>
      <w:r w:rsidRPr="00FD642B">
        <w:rPr>
          <w:rFonts w:ascii="Times New Roman" w:hAnsi="Times New Roman" w:cs="Times New Roman"/>
        </w:rPr>
        <w:t>Aspergillus</w:t>
      </w:r>
      <w:proofErr w:type="spellEnd"/>
      <w:r w:rsidRPr="00FD642B">
        <w:rPr>
          <w:rFonts w:ascii="Times New Roman" w:hAnsi="Times New Roman" w:cs="Times New Roman"/>
        </w:rPr>
        <w:t xml:space="preserve"> </w:t>
      </w:r>
      <w:proofErr w:type="spellStart"/>
      <w:r w:rsidRPr="00FD642B">
        <w:rPr>
          <w:rFonts w:ascii="Times New Roman" w:hAnsi="Times New Roman" w:cs="Times New Roman"/>
        </w:rPr>
        <w:t>parasiticus</w:t>
      </w:r>
      <w:proofErr w:type="spellEnd"/>
      <w:r w:rsidRPr="00FD642B">
        <w:rPr>
          <w:rFonts w:ascii="Times New Roman" w:hAnsi="Times New Roman" w:cs="Times New Roman"/>
        </w:rPr>
        <w:t xml:space="preserve"> (</w:t>
      </w:r>
      <w:proofErr w:type="spellStart"/>
      <w:r w:rsidRPr="00FD642B">
        <w:rPr>
          <w:rFonts w:ascii="Times New Roman" w:hAnsi="Times New Roman" w:cs="Times New Roman"/>
        </w:rPr>
        <w:t>Speare</w:t>
      </w:r>
      <w:proofErr w:type="spellEnd"/>
      <w:r w:rsidRPr="00FD642B">
        <w:rPr>
          <w:rFonts w:ascii="Times New Roman" w:hAnsi="Times New Roman" w:cs="Times New Roman"/>
        </w:rPr>
        <w:t>).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</w:rPr>
        <w:t>Афлатоксины</w:t>
      </w:r>
      <w:proofErr w:type="spellEnd"/>
      <w:r w:rsidRPr="00FD642B">
        <w:rPr>
          <w:rFonts w:ascii="Times New Roman" w:hAnsi="Times New Roman" w:cs="Times New Roman"/>
        </w:rPr>
        <w:t xml:space="preserve"> или их активные метаболиты действуют практически на все компоненты клет</w:t>
      </w:r>
      <w:r w:rsidRPr="00FD642B">
        <w:rPr>
          <w:rFonts w:ascii="Times New Roman" w:hAnsi="Times New Roman" w:cs="Times New Roman"/>
        </w:rPr>
        <w:softHyphen/>
        <w:t xml:space="preserve">ки, что приводит к так называемому </w:t>
      </w:r>
      <w:proofErr w:type="spellStart"/>
      <w:r w:rsidRPr="00FD642B">
        <w:rPr>
          <w:rFonts w:ascii="Times New Roman" w:hAnsi="Times New Roman" w:cs="Times New Roman"/>
        </w:rPr>
        <w:t>метаболистическому</w:t>
      </w:r>
      <w:proofErr w:type="spellEnd"/>
      <w:r w:rsidRPr="00FD642B">
        <w:rPr>
          <w:rFonts w:ascii="Times New Roman" w:hAnsi="Times New Roman" w:cs="Times New Roman"/>
        </w:rPr>
        <w:t xml:space="preserve"> хаосу и гибели клетки. В первую очередь происходит поражение печени.</w:t>
      </w:r>
    </w:p>
    <w:p w:rsidR="00FD642B" w:rsidRPr="00FD642B" w:rsidRDefault="00FD642B" w:rsidP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В природных условиях чаще и в наибольших количествах </w:t>
      </w:r>
      <w:proofErr w:type="spellStart"/>
      <w:r w:rsidRPr="00FD642B">
        <w:rPr>
          <w:rFonts w:ascii="Times New Roman" w:hAnsi="Times New Roman" w:cs="Times New Roman"/>
        </w:rPr>
        <w:t>афлатоксины</w:t>
      </w:r>
      <w:proofErr w:type="spellEnd"/>
      <w:r w:rsidRPr="00FD642B">
        <w:rPr>
          <w:rFonts w:ascii="Times New Roman" w:hAnsi="Times New Roman" w:cs="Times New Roman"/>
        </w:rPr>
        <w:t xml:space="preserve"> обнаруживаются в арахисе, кукурузе, семенах хлопчатника. Кро</w:t>
      </w:r>
      <w:r w:rsidRPr="00FD642B">
        <w:rPr>
          <w:rFonts w:ascii="Times New Roman" w:hAnsi="Times New Roman" w:cs="Times New Roman"/>
        </w:rPr>
        <w:softHyphen/>
        <w:t>ме того, в значительных количествах они могут накапливаться в раз</w:t>
      </w:r>
      <w:r w:rsidRPr="00FD642B">
        <w:rPr>
          <w:rFonts w:ascii="Times New Roman" w:hAnsi="Times New Roman" w:cs="Times New Roman"/>
        </w:rPr>
        <w:softHyphen/>
        <w:t>личных орехах, семенах масличных культур, пшенице, ячмене, зернах какао и кофе.</w:t>
      </w:r>
    </w:p>
    <w:p w:rsidR="00FD642B" w:rsidRPr="00FD642B" w:rsidRDefault="00FD642B">
      <w:pPr>
        <w:rPr>
          <w:rFonts w:ascii="Times New Roman" w:hAnsi="Times New Roman" w:cs="Times New Roman"/>
        </w:rPr>
      </w:pPr>
    </w:p>
    <w:p w:rsidR="00FD642B" w:rsidRPr="00FD642B" w:rsidRDefault="00FD642B" w:rsidP="00FD642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642B">
        <w:rPr>
          <w:rFonts w:ascii="Times New Roman" w:hAnsi="Times New Roman" w:cs="Times New Roman"/>
          <w:b/>
          <w:sz w:val="24"/>
          <w:szCs w:val="24"/>
        </w:rPr>
        <w:t xml:space="preserve">Антиалиментарные факторы питания </w:t>
      </w:r>
    </w:p>
    <w:p w:rsidR="00FD642B" w:rsidRPr="00FD642B" w:rsidRDefault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1 Ингибиторы пищеварительных ферментов </w:t>
      </w:r>
    </w:p>
    <w:p w:rsidR="00FD642B" w:rsidRPr="00FD642B" w:rsidRDefault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2 </w:t>
      </w:r>
      <w:proofErr w:type="spellStart"/>
      <w:r w:rsidRPr="00FD642B">
        <w:rPr>
          <w:rFonts w:ascii="Times New Roman" w:hAnsi="Times New Roman" w:cs="Times New Roman"/>
        </w:rPr>
        <w:t>Цианогенные</w:t>
      </w:r>
      <w:proofErr w:type="spellEnd"/>
      <w:r w:rsidRPr="00FD642B">
        <w:rPr>
          <w:rFonts w:ascii="Times New Roman" w:hAnsi="Times New Roman" w:cs="Times New Roman"/>
        </w:rPr>
        <w:t xml:space="preserve"> гликозиды. Алкалоиды </w:t>
      </w:r>
    </w:p>
    <w:p w:rsidR="00FD642B" w:rsidRPr="00FD642B" w:rsidRDefault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3 Антивитамины</w:t>
      </w:r>
    </w:p>
    <w:p w:rsidR="00FD642B" w:rsidRPr="00FD642B" w:rsidRDefault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 4 Факторы, снижающие усвоение минеральных веществ </w:t>
      </w:r>
    </w:p>
    <w:p w:rsidR="00FD642B" w:rsidRPr="00FD642B" w:rsidRDefault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5 Алкоголь </w:t>
      </w:r>
    </w:p>
    <w:p w:rsidR="00FD642B" w:rsidRPr="00FD642B" w:rsidRDefault="00FD642B">
      <w:pPr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Помимо чужеродных соединений, загрязняющих пищевые продук</w:t>
      </w:r>
      <w:r w:rsidRPr="00FD642B">
        <w:rPr>
          <w:rFonts w:ascii="Times New Roman" w:hAnsi="Times New Roman" w:cs="Times New Roman"/>
        </w:rPr>
        <w:softHyphen/>
        <w:t xml:space="preserve">ты, так называемых </w:t>
      </w:r>
      <w:proofErr w:type="spellStart"/>
      <w:r w:rsidRPr="00FD642B">
        <w:rPr>
          <w:rFonts w:ascii="Times New Roman" w:hAnsi="Times New Roman" w:cs="Times New Roman"/>
        </w:rPr>
        <w:t>контаминантов</w:t>
      </w:r>
      <w:proofErr w:type="spellEnd"/>
      <w:r w:rsidRPr="00FD642B">
        <w:rPr>
          <w:rFonts w:ascii="Times New Roman" w:hAnsi="Times New Roman" w:cs="Times New Roman"/>
        </w:rPr>
        <w:t xml:space="preserve">-загрязнителей, и природных </w:t>
      </w:r>
      <w:proofErr w:type="spellStart"/>
      <w:r w:rsidRPr="00FD642B">
        <w:rPr>
          <w:rFonts w:ascii="Times New Roman" w:hAnsi="Times New Roman" w:cs="Times New Roman"/>
        </w:rPr>
        <w:t>токси</w:t>
      </w:r>
      <w:r w:rsidRPr="00FD642B">
        <w:rPr>
          <w:rFonts w:ascii="Times New Roman" w:hAnsi="Times New Roman" w:cs="Times New Roman"/>
        </w:rPr>
        <w:softHyphen/>
        <w:t>кантов</w:t>
      </w:r>
      <w:proofErr w:type="spellEnd"/>
      <w:r w:rsidRPr="00FD642B">
        <w:rPr>
          <w:rFonts w:ascii="Times New Roman" w:hAnsi="Times New Roman" w:cs="Times New Roman"/>
        </w:rPr>
        <w:t xml:space="preserve">, необходимо учитывать действие веществ, не обладающих общей токсичностью, но способных избирательно ухудшать или блокировать усвоение нутриентов. Эти соединения принято называть </w:t>
      </w:r>
      <w:proofErr w:type="spellStart"/>
      <w:r w:rsidRPr="00FD642B">
        <w:rPr>
          <w:rFonts w:ascii="Times New Roman" w:hAnsi="Times New Roman" w:cs="Times New Roman"/>
        </w:rPr>
        <w:t>антиалиментарными</w:t>
      </w:r>
      <w:proofErr w:type="spellEnd"/>
      <w:r w:rsidRPr="00FD642B">
        <w:rPr>
          <w:rFonts w:ascii="Times New Roman" w:hAnsi="Times New Roman" w:cs="Times New Roman"/>
        </w:rPr>
        <w:t xml:space="preserve"> факторами питания. Этот термин распростра</w:t>
      </w:r>
      <w:r w:rsidRPr="00FD642B">
        <w:rPr>
          <w:rFonts w:ascii="Times New Roman" w:hAnsi="Times New Roman" w:cs="Times New Roman"/>
        </w:rPr>
        <w:softHyphen/>
        <w:t>няется только на вещества природного происхождения, которые явля</w:t>
      </w:r>
      <w:r w:rsidRPr="00FD642B">
        <w:rPr>
          <w:rFonts w:ascii="Times New Roman" w:hAnsi="Times New Roman" w:cs="Times New Roman"/>
        </w:rPr>
        <w:softHyphen/>
        <w:t xml:space="preserve">ются составными частями натуральных продуктов питания.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  <w:b/>
        </w:rPr>
      </w:pPr>
      <w:r w:rsidRPr="00FD642B">
        <w:rPr>
          <w:rFonts w:ascii="Times New Roman" w:hAnsi="Times New Roman" w:cs="Times New Roman"/>
          <w:b/>
        </w:rPr>
        <w:t xml:space="preserve">1 Ингибиторы пищеварительных ферментов.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К этой группе относятся ве</w:t>
      </w:r>
      <w:r w:rsidRPr="00FD642B">
        <w:rPr>
          <w:rFonts w:ascii="Times New Roman" w:hAnsi="Times New Roman" w:cs="Times New Roman"/>
        </w:rPr>
        <w:softHyphen/>
        <w:t xml:space="preserve">щества белковой природы, блокирующие активность пищеварительных ферментов (пепсин, трипсин, химотрипсин, </w:t>
      </w:r>
      <w:proofErr w:type="gramStart"/>
      <w:r w:rsidRPr="00FD642B">
        <w:rPr>
          <w:rFonts w:ascii="Times New Roman" w:hAnsi="Times New Roman" w:cs="Times New Roman"/>
        </w:rPr>
        <w:t>α-</w:t>
      </w:r>
      <w:proofErr w:type="gramEnd"/>
      <w:r w:rsidRPr="00FD642B">
        <w:rPr>
          <w:rFonts w:ascii="Times New Roman" w:hAnsi="Times New Roman" w:cs="Times New Roman"/>
        </w:rPr>
        <w:t>амилаза). Белковые ин</w:t>
      </w:r>
      <w:r w:rsidRPr="00FD642B">
        <w:rPr>
          <w:rFonts w:ascii="Times New Roman" w:hAnsi="Times New Roman" w:cs="Times New Roman"/>
        </w:rPr>
        <w:softHyphen/>
        <w:t>гибиторы обнаружены в семенах бобовых культур (соя, фасоль и др.), зла</w:t>
      </w:r>
      <w:r w:rsidRPr="00FD642B">
        <w:rPr>
          <w:rFonts w:ascii="Times New Roman" w:hAnsi="Times New Roman" w:cs="Times New Roman"/>
        </w:rPr>
        <w:softHyphen/>
        <w:t>ковых (пшеница, ячмень и др.), в картофеле, яичном белке и других про</w:t>
      </w:r>
      <w:r w:rsidRPr="00FD642B">
        <w:rPr>
          <w:rFonts w:ascii="Times New Roman" w:hAnsi="Times New Roman" w:cs="Times New Roman"/>
        </w:rPr>
        <w:softHyphen/>
        <w:t xml:space="preserve">дуктах растительного и животного происхождения.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Механизм действия этих соединений заключается в образовании стой</w:t>
      </w:r>
      <w:r w:rsidRPr="00FD642B">
        <w:rPr>
          <w:rFonts w:ascii="Times New Roman" w:hAnsi="Times New Roman" w:cs="Times New Roman"/>
        </w:rPr>
        <w:softHyphen/>
        <w:t xml:space="preserve">ких комплексов «фермент-ингибитор» и, тем самым, подавлении активности главных пищеварительных ферментов.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Рассматриваемые белковые ингибиторы растительного происхождения характеризуются высокой </w:t>
      </w:r>
      <w:proofErr w:type="spellStart"/>
      <w:r w:rsidRPr="00FD642B">
        <w:rPr>
          <w:rFonts w:ascii="Times New Roman" w:hAnsi="Times New Roman" w:cs="Times New Roman"/>
        </w:rPr>
        <w:t>термостабильностью</w:t>
      </w:r>
      <w:proofErr w:type="spellEnd"/>
      <w:r w:rsidRPr="00FD642B">
        <w:rPr>
          <w:rFonts w:ascii="Times New Roman" w:hAnsi="Times New Roman" w:cs="Times New Roman"/>
        </w:rPr>
        <w:t>, что в целом не характер</w:t>
      </w:r>
      <w:r w:rsidRPr="00FD642B">
        <w:rPr>
          <w:rFonts w:ascii="Times New Roman" w:hAnsi="Times New Roman" w:cs="Times New Roman"/>
        </w:rPr>
        <w:softHyphen/>
        <w:t>но для веществ белковой природы. Например, полное разрушение со</w:t>
      </w:r>
      <w:r w:rsidRPr="00FD642B">
        <w:rPr>
          <w:rFonts w:ascii="Times New Roman" w:hAnsi="Times New Roman" w:cs="Times New Roman"/>
        </w:rPr>
        <w:softHyphen/>
        <w:t xml:space="preserve">евого ингибитора трипсина достигается лишь 20 минутным </w:t>
      </w:r>
      <w:proofErr w:type="spellStart"/>
      <w:r w:rsidRPr="00FD642B">
        <w:rPr>
          <w:rFonts w:ascii="Times New Roman" w:hAnsi="Times New Roman" w:cs="Times New Roman"/>
        </w:rPr>
        <w:t>автоклавированием</w:t>
      </w:r>
      <w:proofErr w:type="spellEnd"/>
      <w:r w:rsidRPr="00FD642B">
        <w:rPr>
          <w:rFonts w:ascii="Times New Roman" w:hAnsi="Times New Roman" w:cs="Times New Roman"/>
        </w:rPr>
        <w:t xml:space="preserve"> при 115</w:t>
      </w:r>
      <w:proofErr w:type="gramStart"/>
      <w:r w:rsidRPr="00FD642B">
        <w:rPr>
          <w:rFonts w:ascii="Times New Roman" w:hAnsi="Times New Roman" w:cs="Times New Roman"/>
        </w:rPr>
        <w:t>°С</w:t>
      </w:r>
      <w:proofErr w:type="gramEnd"/>
      <w:r w:rsidRPr="00FD642B">
        <w:rPr>
          <w:rFonts w:ascii="Times New Roman" w:hAnsi="Times New Roman" w:cs="Times New Roman"/>
        </w:rPr>
        <w:t>, или кипячением соевых бобов в течение 2–3 ч. Из этого следует, что употребление семян бобовых культур, особенно бога</w:t>
      </w:r>
      <w:r w:rsidRPr="00FD642B">
        <w:rPr>
          <w:rFonts w:ascii="Times New Roman" w:hAnsi="Times New Roman" w:cs="Times New Roman"/>
        </w:rPr>
        <w:softHyphen/>
        <w:t>тых белковыми ингибиторами пищеварительных ферментов, как для кор</w:t>
      </w:r>
      <w:r w:rsidRPr="00FD642B">
        <w:rPr>
          <w:rFonts w:ascii="Times New Roman" w:hAnsi="Times New Roman" w:cs="Times New Roman"/>
        </w:rPr>
        <w:softHyphen/>
        <w:t xml:space="preserve">ма сельскохозяйственных животных, так и в пищевом рационе человека, возможно лишь после соответствующей тепловой обработки.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  <w:b/>
        </w:rPr>
      </w:pPr>
      <w:r w:rsidRPr="00FD642B">
        <w:rPr>
          <w:rFonts w:ascii="Times New Roman" w:hAnsi="Times New Roman" w:cs="Times New Roman"/>
          <w:b/>
        </w:rPr>
        <w:t xml:space="preserve">2 </w:t>
      </w:r>
      <w:proofErr w:type="spellStart"/>
      <w:r w:rsidRPr="00FD642B">
        <w:rPr>
          <w:rFonts w:ascii="Times New Roman" w:hAnsi="Times New Roman" w:cs="Times New Roman"/>
          <w:b/>
        </w:rPr>
        <w:t>Цианогенные</w:t>
      </w:r>
      <w:proofErr w:type="spellEnd"/>
      <w:r w:rsidRPr="00FD642B">
        <w:rPr>
          <w:rFonts w:ascii="Times New Roman" w:hAnsi="Times New Roman" w:cs="Times New Roman"/>
          <w:b/>
        </w:rPr>
        <w:t xml:space="preserve"> гликозиды.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Алкалоиды</w:t>
      </w:r>
      <w:proofErr w:type="gramStart"/>
      <w:r w:rsidRPr="00FD642B">
        <w:rPr>
          <w:rFonts w:ascii="Times New Roman" w:hAnsi="Times New Roman" w:cs="Times New Roman"/>
        </w:rPr>
        <w:t xml:space="preserve"> К</w:t>
      </w:r>
      <w:proofErr w:type="gramEnd"/>
      <w:r w:rsidRPr="00FD642B">
        <w:rPr>
          <w:rFonts w:ascii="Times New Roman" w:hAnsi="Times New Roman" w:cs="Times New Roman"/>
        </w:rPr>
        <w:t xml:space="preserve"> </w:t>
      </w:r>
      <w:proofErr w:type="spellStart"/>
      <w:r w:rsidRPr="00FD642B">
        <w:rPr>
          <w:rFonts w:ascii="Times New Roman" w:hAnsi="Times New Roman" w:cs="Times New Roman"/>
        </w:rPr>
        <w:t>ционогенным</w:t>
      </w:r>
      <w:proofErr w:type="spellEnd"/>
      <w:r w:rsidRPr="00FD642B">
        <w:rPr>
          <w:rFonts w:ascii="Times New Roman" w:hAnsi="Times New Roman" w:cs="Times New Roman"/>
        </w:rPr>
        <w:t xml:space="preserve"> относятся гликозиды некоторых </w:t>
      </w:r>
      <w:proofErr w:type="spellStart"/>
      <w:r w:rsidRPr="00FD642B">
        <w:rPr>
          <w:rFonts w:ascii="Times New Roman" w:hAnsi="Times New Roman" w:cs="Times New Roman"/>
        </w:rPr>
        <w:t>цианогенных</w:t>
      </w:r>
      <w:proofErr w:type="spellEnd"/>
      <w:r w:rsidRPr="00FD642B">
        <w:rPr>
          <w:rFonts w:ascii="Times New Roman" w:hAnsi="Times New Roman" w:cs="Times New Roman"/>
        </w:rPr>
        <w:t xml:space="preserve"> альдегидов и кетонов, которые при фермента</w:t>
      </w:r>
      <w:r w:rsidRPr="00FD642B">
        <w:rPr>
          <w:rFonts w:ascii="Times New Roman" w:hAnsi="Times New Roman" w:cs="Times New Roman"/>
        </w:rPr>
        <w:softHyphen/>
        <w:t xml:space="preserve">тивном или кислотном гидролизе выделяют синильную кислоту – HCN, вызывающую поражение нервной системы.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</w:rPr>
        <w:t>Цианогенные</w:t>
      </w:r>
      <w:proofErr w:type="spellEnd"/>
      <w:r w:rsidRPr="00FD642B">
        <w:rPr>
          <w:rFonts w:ascii="Times New Roman" w:hAnsi="Times New Roman" w:cs="Times New Roman"/>
        </w:rPr>
        <w:t xml:space="preserve"> гликозиды содержатся в белой фасоли, косточках миндаля (до 8%), персиков, слив, абрикос (от 4 до 6%).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Алкалоиды – обширный класс органических со</w:t>
      </w:r>
      <w:r w:rsidRPr="00FD642B">
        <w:rPr>
          <w:rFonts w:ascii="Times New Roman" w:hAnsi="Times New Roman" w:cs="Times New Roman"/>
        </w:rPr>
        <w:softHyphen/>
        <w:t>единений, оказывающих самое различное действие на организм челове</w:t>
      </w:r>
      <w:r w:rsidRPr="00FD642B">
        <w:rPr>
          <w:rFonts w:ascii="Times New Roman" w:hAnsi="Times New Roman" w:cs="Times New Roman"/>
        </w:rPr>
        <w:softHyphen/>
        <w:t>ка. Это и сильнейшие яды, и полезные лекарственные средства.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 </w:t>
      </w:r>
      <w:r w:rsidRPr="00FD642B">
        <w:rPr>
          <w:rFonts w:ascii="Times New Roman" w:hAnsi="Times New Roman" w:cs="Times New Roman"/>
          <w:i/>
        </w:rPr>
        <w:t>морфин</w:t>
      </w:r>
      <w:r w:rsidRPr="00FD642B">
        <w:rPr>
          <w:rFonts w:ascii="Times New Roman" w:hAnsi="Times New Roman" w:cs="Times New Roman"/>
        </w:rPr>
        <w:t xml:space="preserve"> являет</w:t>
      </w:r>
      <w:r w:rsidRPr="00FD642B">
        <w:rPr>
          <w:rFonts w:ascii="Times New Roman" w:hAnsi="Times New Roman" w:cs="Times New Roman"/>
        </w:rPr>
        <w:softHyphen/>
        <w:t>ся очень хорошим обезболивающим средством, благодаря чему нашел применение в медицине, однако при длительном употреблении приво</w:t>
      </w:r>
      <w:r w:rsidRPr="00FD642B">
        <w:rPr>
          <w:rFonts w:ascii="Times New Roman" w:hAnsi="Times New Roman" w:cs="Times New Roman"/>
        </w:rPr>
        <w:softHyphen/>
        <w:t xml:space="preserve">дит к развитию наркомании.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lastRenderedPageBreak/>
        <w:t xml:space="preserve">К </w:t>
      </w:r>
      <w:proofErr w:type="spellStart"/>
      <w:r w:rsidRPr="00FD642B">
        <w:rPr>
          <w:rFonts w:ascii="Times New Roman" w:hAnsi="Times New Roman" w:cs="Times New Roman"/>
        </w:rPr>
        <w:t>алколоидам</w:t>
      </w:r>
      <w:proofErr w:type="spellEnd"/>
      <w:r w:rsidRPr="00FD642B">
        <w:rPr>
          <w:rFonts w:ascii="Times New Roman" w:hAnsi="Times New Roman" w:cs="Times New Roman"/>
        </w:rPr>
        <w:t xml:space="preserve"> относится </w:t>
      </w:r>
      <w:r w:rsidRPr="00FD642B">
        <w:rPr>
          <w:rFonts w:ascii="Times New Roman" w:hAnsi="Times New Roman" w:cs="Times New Roman"/>
          <w:i/>
        </w:rPr>
        <w:t>кофеин</w:t>
      </w:r>
      <w:r w:rsidRPr="00FD642B">
        <w:rPr>
          <w:rFonts w:ascii="Times New Roman" w:hAnsi="Times New Roman" w:cs="Times New Roman"/>
        </w:rPr>
        <w:t>. Содержание кофеина в сырье и различных продуктах колеблется в до</w:t>
      </w:r>
      <w:r w:rsidRPr="00FD642B">
        <w:rPr>
          <w:rFonts w:ascii="Times New Roman" w:hAnsi="Times New Roman" w:cs="Times New Roman"/>
        </w:rPr>
        <w:softHyphen/>
        <w:t>статочно широких пределах. В зернах кофе и листьях чая, в зависимости от вида сырья, от 1 до 4%; в напитках кофе и чая, в зависимости от спосо</w:t>
      </w:r>
      <w:r w:rsidRPr="00FD642B">
        <w:rPr>
          <w:rFonts w:ascii="Times New Roman" w:hAnsi="Times New Roman" w:cs="Times New Roman"/>
        </w:rPr>
        <w:softHyphen/>
        <w:t xml:space="preserve">ба приготовления, до 1500 мг/л (кофе) и до 350 мг/л (чай). В напитках пепси-кола и кока-кола до 1000 мг/л и выше. При систематическом употреблении кофеина на уровне 1000 мг в день вызывают у человека постоянную потребность в них, напоминающую алкогольную зависимость.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  <w:b/>
        </w:rPr>
      </w:pPr>
      <w:r w:rsidRPr="00FD642B">
        <w:rPr>
          <w:rFonts w:ascii="Times New Roman" w:hAnsi="Times New Roman" w:cs="Times New Roman"/>
          <w:b/>
        </w:rPr>
        <w:t xml:space="preserve">3 Антивитамины.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Согласно современным представлениям, к антивитаминам относят две группы соединений.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1-я группа – соединения, являющиеся химическими аналогами витаминов, с замещением какой-либо функционально важной группы на неактивный радикал.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2-я группа – соединения, тем или иным образом специфически инактивирующие, разрушающие витамины, например, с помощью их модификации, или ограничивающие их биологическую активность.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Лейцин – нарушает обмен триптофана, в результате чего блокируется образование ниацина (витамина PP) из триптофана.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Индолилуксусная кислота и </w:t>
      </w:r>
      <w:proofErr w:type="spellStart"/>
      <w:r w:rsidRPr="00FD642B">
        <w:rPr>
          <w:rFonts w:ascii="Times New Roman" w:hAnsi="Times New Roman" w:cs="Times New Roman"/>
        </w:rPr>
        <w:t>ацетилпиридин</w:t>
      </w:r>
      <w:proofErr w:type="spellEnd"/>
      <w:r w:rsidRPr="00FD642B">
        <w:rPr>
          <w:rFonts w:ascii="Times New Roman" w:hAnsi="Times New Roman" w:cs="Times New Roman"/>
        </w:rPr>
        <w:t xml:space="preserve"> – также являются антивитаминами по отношению к витамину РР; содержатся в кукурузе.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</w:rPr>
        <w:t>Аскорбатоксидаза</w:t>
      </w:r>
      <w:proofErr w:type="spellEnd"/>
      <w:r w:rsidRPr="00FD642B">
        <w:rPr>
          <w:rFonts w:ascii="Times New Roman" w:hAnsi="Times New Roman" w:cs="Times New Roman"/>
        </w:rPr>
        <w:t xml:space="preserve">, </w:t>
      </w:r>
      <w:proofErr w:type="spellStart"/>
      <w:r w:rsidRPr="00FD642B">
        <w:rPr>
          <w:rFonts w:ascii="Times New Roman" w:hAnsi="Times New Roman" w:cs="Times New Roman"/>
        </w:rPr>
        <w:t>тиаминаза</w:t>
      </w:r>
      <w:proofErr w:type="spellEnd"/>
      <w:r w:rsidRPr="00FD642B">
        <w:rPr>
          <w:rFonts w:ascii="Times New Roman" w:hAnsi="Times New Roman" w:cs="Times New Roman"/>
        </w:rPr>
        <w:t xml:space="preserve"> и некоторые другие окислительные ферменты про</w:t>
      </w:r>
      <w:r w:rsidRPr="00FD642B">
        <w:rPr>
          <w:rFonts w:ascii="Times New Roman" w:hAnsi="Times New Roman" w:cs="Times New Roman"/>
        </w:rPr>
        <w:softHyphen/>
        <w:t>являют антивитаминную активность по отношению к соответствующим типам витаминов (С и В</w:t>
      </w:r>
      <w:proofErr w:type="gramStart"/>
      <w:r w:rsidRPr="00FD642B">
        <w:rPr>
          <w:rFonts w:ascii="Times New Roman" w:hAnsi="Times New Roman" w:cs="Times New Roman"/>
        </w:rPr>
        <w:t>1</w:t>
      </w:r>
      <w:proofErr w:type="gramEnd"/>
      <w:r w:rsidRPr="00FD642B">
        <w:rPr>
          <w:rFonts w:ascii="Times New Roman" w:hAnsi="Times New Roman" w:cs="Times New Roman"/>
        </w:rPr>
        <w:t xml:space="preserve">).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proofErr w:type="spellStart"/>
      <w:r w:rsidRPr="00FD642B">
        <w:rPr>
          <w:rFonts w:ascii="Times New Roman" w:hAnsi="Times New Roman" w:cs="Times New Roman"/>
        </w:rPr>
        <w:t>Авидин</w:t>
      </w:r>
      <w:proofErr w:type="spellEnd"/>
      <w:r w:rsidRPr="00FD642B">
        <w:rPr>
          <w:rFonts w:ascii="Times New Roman" w:hAnsi="Times New Roman" w:cs="Times New Roman"/>
        </w:rPr>
        <w:t xml:space="preserve"> – белковая фракция, содержащаяся в яичном белке, приво</w:t>
      </w:r>
      <w:r w:rsidRPr="00FD642B">
        <w:rPr>
          <w:rFonts w:ascii="Times New Roman" w:hAnsi="Times New Roman" w:cs="Times New Roman"/>
        </w:rPr>
        <w:softHyphen/>
        <w:t xml:space="preserve">дящая к дефициту биотина (витамина Н), за счет связывания и перевода его в неактивное состояние.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Гидрогенизированные жиры – являются факторами, снижающими сохранность витамина</w:t>
      </w:r>
      <w:proofErr w:type="gramStart"/>
      <w:r w:rsidRPr="00FD642B">
        <w:rPr>
          <w:rFonts w:ascii="Times New Roman" w:hAnsi="Times New Roman" w:cs="Times New Roman"/>
        </w:rPr>
        <w:t xml:space="preserve"> А</w:t>
      </w:r>
      <w:proofErr w:type="gramEnd"/>
      <w:r w:rsidRPr="00FD642B">
        <w:rPr>
          <w:rFonts w:ascii="Times New Roman" w:hAnsi="Times New Roman" w:cs="Times New Roman"/>
        </w:rPr>
        <w:t xml:space="preserve"> (</w:t>
      </w:r>
      <w:proofErr w:type="spellStart"/>
      <w:r w:rsidRPr="00FD642B">
        <w:rPr>
          <w:rFonts w:ascii="Times New Roman" w:hAnsi="Times New Roman" w:cs="Times New Roman"/>
        </w:rPr>
        <w:t>ретинола</w:t>
      </w:r>
      <w:proofErr w:type="spellEnd"/>
      <w:r w:rsidRPr="00FD642B">
        <w:rPr>
          <w:rFonts w:ascii="Times New Roman" w:hAnsi="Times New Roman" w:cs="Times New Roman"/>
        </w:rPr>
        <w:t>).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  <w:b/>
        </w:rPr>
      </w:pPr>
      <w:r w:rsidRPr="00FD642B">
        <w:rPr>
          <w:rFonts w:ascii="Times New Roman" w:hAnsi="Times New Roman" w:cs="Times New Roman"/>
          <w:b/>
        </w:rPr>
        <w:t xml:space="preserve"> 4 Факторы, снижающие усвоение минеральных веществ.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К ним, в первую очередь следует от</w:t>
      </w:r>
      <w:r w:rsidRPr="00FD642B">
        <w:rPr>
          <w:rFonts w:ascii="Times New Roman" w:hAnsi="Times New Roman" w:cs="Times New Roman"/>
        </w:rPr>
        <w:softHyphen/>
        <w:t>нести щавелевую кислоту и ее соли (оксалаты), фитин и танины. Продукты с высоким содержанием щавелевой кислоты способны приводить к серьезным нарушениям солевого обмена, необратимо связы</w:t>
      </w:r>
      <w:r w:rsidRPr="00FD642B">
        <w:rPr>
          <w:rFonts w:ascii="Times New Roman" w:hAnsi="Times New Roman" w:cs="Times New Roman"/>
        </w:rPr>
        <w:softHyphen/>
        <w:t xml:space="preserve">вать ионы кальция.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Известны случаи отравлений с летальным исходом, как от самой щавелевой кислоты (при фальсификации продуктов, в частности вин, ког</w:t>
      </w:r>
      <w:r w:rsidRPr="00FD642B">
        <w:rPr>
          <w:rFonts w:ascii="Times New Roman" w:hAnsi="Times New Roman" w:cs="Times New Roman"/>
        </w:rPr>
        <w:softHyphen/>
        <w:t>да подкисление проводили дешевой щавелевой кислотой), так и от из</w:t>
      </w:r>
      <w:r w:rsidRPr="00FD642B">
        <w:rPr>
          <w:rFonts w:ascii="Times New Roman" w:hAnsi="Times New Roman" w:cs="Times New Roman"/>
        </w:rPr>
        <w:softHyphen/>
        <w:t>быточного потребления продуктов, содержащих ее в больших количе</w:t>
      </w:r>
      <w:r w:rsidRPr="00FD642B">
        <w:rPr>
          <w:rFonts w:ascii="Times New Roman" w:hAnsi="Times New Roman" w:cs="Times New Roman"/>
        </w:rPr>
        <w:softHyphen/>
        <w:t xml:space="preserve">ствах. Смертельная доза для взрослых людей колеблется от 5 до 150 г. Содержание щавелевой кислоты наиболее высокое в растениях шпинат, щавель, красная свекла, но они не представляют угрозы для здоровья человека.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Фитин, благодаря своему химичес</w:t>
      </w:r>
      <w:r w:rsidRPr="00FD642B">
        <w:rPr>
          <w:rFonts w:ascii="Times New Roman" w:hAnsi="Times New Roman" w:cs="Times New Roman"/>
        </w:rPr>
        <w:softHyphen/>
        <w:t>кому строению, легко образует трудно</w:t>
      </w:r>
      <w:r w:rsidRPr="00FD642B">
        <w:rPr>
          <w:rFonts w:ascii="Times New Roman" w:hAnsi="Times New Roman" w:cs="Times New Roman"/>
        </w:rPr>
        <w:softHyphen/>
        <w:t xml:space="preserve">растворимые комплексы с ионами </w:t>
      </w:r>
      <w:proofErr w:type="spellStart"/>
      <w:r w:rsidRPr="00FD642B">
        <w:rPr>
          <w:rFonts w:ascii="Times New Roman" w:hAnsi="Times New Roman" w:cs="Times New Roman"/>
        </w:rPr>
        <w:t>Са</w:t>
      </w:r>
      <w:proofErr w:type="spellEnd"/>
      <w:r w:rsidRPr="00FD642B">
        <w:rPr>
          <w:rFonts w:ascii="Times New Roman" w:hAnsi="Times New Roman" w:cs="Times New Roman"/>
        </w:rPr>
        <w:t xml:space="preserve">, </w:t>
      </w:r>
      <w:proofErr w:type="spellStart"/>
      <w:r w:rsidRPr="00FD642B">
        <w:rPr>
          <w:rFonts w:ascii="Times New Roman" w:hAnsi="Times New Roman" w:cs="Times New Roman"/>
        </w:rPr>
        <w:t>Mg</w:t>
      </w:r>
      <w:proofErr w:type="spellEnd"/>
      <w:r w:rsidRPr="00FD642B">
        <w:rPr>
          <w:rFonts w:ascii="Times New Roman" w:hAnsi="Times New Roman" w:cs="Times New Roman"/>
        </w:rPr>
        <w:t xml:space="preserve">, </w:t>
      </w:r>
      <w:proofErr w:type="spellStart"/>
      <w:r w:rsidRPr="00FD642B">
        <w:rPr>
          <w:rFonts w:ascii="Times New Roman" w:hAnsi="Times New Roman" w:cs="Times New Roman"/>
        </w:rPr>
        <w:t>Fe</w:t>
      </w:r>
      <w:proofErr w:type="spellEnd"/>
      <w:r w:rsidRPr="00FD642B">
        <w:rPr>
          <w:rFonts w:ascii="Times New Roman" w:hAnsi="Times New Roman" w:cs="Times New Roman"/>
        </w:rPr>
        <w:t xml:space="preserve">, </w:t>
      </w:r>
      <w:proofErr w:type="spellStart"/>
      <w:r w:rsidRPr="00FD642B">
        <w:rPr>
          <w:rFonts w:ascii="Times New Roman" w:hAnsi="Times New Roman" w:cs="Times New Roman"/>
        </w:rPr>
        <w:t>Zn</w:t>
      </w:r>
      <w:proofErr w:type="spellEnd"/>
      <w:r w:rsidRPr="00FD642B">
        <w:rPr>
          <w:rFonts w:ascii="Times New Roman" w:hAnsi="Times New Roman" w:cs="Times New Roman"/>
        </w:rPr>
        <w:t xml:space="preserve">, и </w:t>
      </w:r>
      <w:proofErr w:type="spellStart"/>
      <w:r w:rsidRPr="00FD642B">
        <w:rPr>
          <w:rFonts w:ascii="Times New Roman" w:hAnsi="Times New Roman" w:cs="Times New Roman"/>
        </w:rPr>
        <w:t>С</w:t>
      </w:r>
      <w:proofErr w:type="gramStart"/>
      <w:r w:rsidRPr="00FD642B">
        <w:rPr>
          <w:rFonts w:ascii="Times New Roman" w:hAnsi="Times New Roman" w:cs="Times New Roman"/>
        </w:rPr>
        <w:t>u</w:t>
      </w:r>
      <w:proofErr w:type="spellEnd"/>
      <w:proofErr w:type="gramEnd"/>
      <w:r w:rsidRPr="00FD642B">
        <w:rPr>
          <w:rFonts w:ascii="Times New Roman" w:hAnsi="Times New Roman" w:cs="Times New Roman"/>
        </w:rPr>
        <w:t>. Достаточно большое количество фитина содержится в злаковых и бобо</w:t>
      </w:r>
      <w:r w:rsidRPr="00FD642B">
        <w:rPr>
          <w:rFonts w:ascii="Times New Roman" w:hAnsi="Times New Roman" w:cs="Times New Roman"/>
        </w:rPr>
        <w:softHyphen/>
        <w:t>вых культурах: в пшенице, горохе, ку</w:t>
      </w:r>
      <w:r w:rsidRPr="00FD642B">
        <w:rPr>
          <w:rFonts w:ascii="Times New Roman" w:hAnsi="Times New Roman" w:cs="Times New Roman"/>
        </w:rPr>
        <w:softHyphen/>
        <w:t xml:space="preserve">курузе, причем основная часть сосредоточена в наружном слое зерна. Поэтом фитин практически отсутствует в хлебе, выпеченном из муки высшего сорта. Также фитин отсутствует в хлебе из ржаной муки, где в процессе подготовки теста фитин разрушается ферментом </w:t>
      </w:r>
      <w:proofErr w:type="spellStart"/>
      <w:r w:rsidRPr="00FD642B">
        <w:rPr>
          <w:rFonts w:ascii="Times New Roman" w:hAnsi="Times New Roman" w:cs="Times New Roman"/>
        </w:rPr>
        <w:t>фитазой</w:t>
      </w:r>
      <w:proofErr w:type="spellEnd"/>
      <w:r w:rsidRPr="00FD642B">
        <w:rPr>
          <w:rFonts w:ascii="Times New Roman" w:hAnsi="Times New Roman" w:cs="Times New Roman"/>
        </w:rPr>
        <w:t xml:space="preserve">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lastRenderedPageBreak/>
        <w:t>Дубильные вещества, кофеин, а также балластные соединения (пищевые волокна) также могут рассмат</w:t>
      </w:r>
      <w:r w:rsidRPr="00FD642B">
        <w:rPr>
          <w:rFonts w:ascii="Times New Roman" w:hAnsi="Times New Roman" w:cs="Times New Roman"/>
        </w:rPr>
        <w:softHyphen/>
        <w:t xml:space="preserve">риваться как факторы, снижающие усвоение минеральных веществ, так как эффективно их связывают.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  <w:b/>
        </w:rPr>
      </w:pPr>
      <w:r w:rsidRPr="00FD642B">
        <w:rPr>
          <w:rFonts w:ascii="Times New Roman" w:hAnsi="Times New Roman" w:cs="Times New Roman"/>
          <w:b/>
        </w:rPr>
        <w:t xml:space="preserve">5 Алкоголь.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Алкоголь можно рассматривать как рафинированный про</w:t>
      </w:r>
      <w:r w:rsidRPr="00FD642B">
        <w:rPr>
          <w:rFonts w:ascii="Times New Roman" w:hAnsi="Times New Roman" w:cs="Times New Roman"/>
        </w:rPr>
        <w:softHyphen/>
        <w:t>дукт питания, который имеет только энергетическую ценность. Алкоголь не является источником каких-либо пищевых веществ, поэтому его часто называют ис</w:t>
      </w:r>
      <w:r w:rsidRPr="00FD642B">
        <w:rPr>
          <w:rFonts w:ascii="Times New Roman" w:hAnsi="Times New Roman" w:cs="Times New Roman"/>
        </w:rPr>
        <w:softHyphen/>
        <w:t xml:space="preserve">точником «холостых» калорий. 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Попадая в организм человека, этанол под воздействием фермента – </w:t>
      </w:r>
      <w:proofErr w:type="spellStart"/>
      <w:r w:rsidRPr="00FD642B">
        <w:rPr>
          <w:rFonts w:ascii="Times New Roman" w:hAnsi="Times New Roman" w:cs="Times New Roman"/>
        </w:rPr>
        <w:t>алкогольдегидрогеназы</w:t>
      </w:r>
      <w:proofErr w:type="spellEnd"/>
      <w:r w:rsidRPr="00FD642B">
        <w:rPr>
          <w:rFonts w:ascii="Times New Roman" w:hAnsi="Times New Roman" w:cs="Times New Roman"/>
        </w:rPr>
        <w:t xml:space="preserve"> окисляется до ацетальдегида, </w:t>
      </w:r>
      <w:proofErr w:type="spellStart"/>
      <w:r w:rsidRPr="00FD642B">
        <w:rPr>
          <w:rFonts w:ascii="Times New Roman" w:hAnsi="Times New Roman" w:cs="Times New Roman"/>
        </w:rPr>
        <w:t>ацетоальдегид</w:t>
      </w:r>
      <w:proofErr w:type="spellEnd"/>
      <w:r w:rsidRPr="00FD642B">
        <w:rPr>
          <w:rFonts w:ascii="Times New Roman" w:hAnsi="Times New Roman" w:cs="Times New Roman"/>
        </w:rPr>
        <w:t xml:space="preserve"> далее под воздействием другого фермента – </w:t>
      </w:r>
      <w:proofErr w:type="spellStart"/>
      <w:r w:rsidRPr="00FD642B">
        <w:rPr>
          <w:rFonts w:ascii="Times New Roman" w:hAnsi="Times New Roman" w:cs="Times New Roman"/>
        </w:rPr>
        <w:t>альдегиддегидрогеназы</w:t>
      </w:r>
      <w:proofErr w:type="spellEnd"/>
      <w:r w:rsidRPr="00FD642B">
        <w:rPr>
          <w:rFonts w:ascii="Times New Roman" w:hAnsi="Times New Roman" w:cs="Times New Roman"/>
        </w:rPr>
        <w:t xml:space="preserve"> окисляется до ацетата – уксусной кислоты, которая в дальнейшем переходит в ацетил-кофермент</w:t>
      </w:r>
      <w:proofErr w:type="gramStart"/>
      <w:r w:rsidRPr="00FD642B">
        <w:rPr>
          <w:rFonts w:ascii="Times New Roman" w:hAnsi="Times New Roman" w:cs="Times New Roman"/>
        </w:rPr>
        <w:t xml:space="preserve"> А</w:t>
      </w:r>
      <w:proofErr w:type="gramEnd"/>
      <w:r w:rsidRPr="00FD642B">
        <w:rPr>
          <w:rFonts w:ascii="Times New Roman" w:hAnsi="Times New Roman" w:cs="Times New Roman"/>
        </w:rPr>
        <w:t xml:space="preserve"> и далее может окисляться в цикле лимонной кислоты.</w:t>
      </w:r>
    </w:p>
    <w:p w:rsidR="00FD642B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 xml:space="preserve"> Алкоголь синтезируется ферментными системами организма для собственных нужд, и в течение дня организм человека способен синтезировать от 1 до 9 г этилового спирта. Эндогенный алкоголь является есте</w:t>
      </w:r>
      <w:r w:rsidRPr="00FD642B">
        <w:rPr>
          <w:rFonts w:ascii="Times New Roman" w:hAnsi="Times New Roman" w:cs="Times New Roman"/>
        </w:rPr>
        <w:softHyphen/>
        <w:t>ственным метаболитом, и ферментных мощностей организма вполне хватает для его окисления в энергетических целях. При потреблении алкоголя в больших количествах ферменты не справляются, происходит накопление этилового спирта и уксусного альдегида, что вызывает симп</w:t>
      </w:r>
      <w:r w:rsidRPr="00FD642B">
        <w:rPr>
          <w:rFonts w:ascii="Times New Roman" w:hAnsi="Times New Roman" w:cs="Times New Roman"/>
        </w:rPr>
        <w:softHyphen/>
        <w:t>томы обширной интоксикации (головная боль, тошнота, аритмия сер</w:t>
      </w:r>
      <w:r w:rsidRPr="00FD642B">
        <w:rPr>
          <w:rFonts w:ascii="Times New Roman" w:hAnsi="Times New Roman" w:cs="Times New Roman"/>
        </w:rPr>
        <w:softHyphen/>
        <w:t xml:space="preserve">дечных сокращений). </w:t>
      </w:r>
    </w:p>
    <w:p w:rsidR="00EC5BFE" w:rsidRPr="00FD642B" w:rsidRDefault="00FD642B" w:rsidP="00FD642B">
      <w:pPr>
        <w:ind w:firstLine="708"/>
        <w:rPr>
          <w:rFonts w:ascii="Times New Roman" w:hAnsi="Times New Roman" w:cs="Times New Roman"/>
        </w:rPr>
      </w:pPr>
      <w:r w:rsidRPr="00FD642B">
        <w:rPr>
          <w:rFonts w:ascii="Times New Roman" w:hAnsi="Times New Roman" w:cs="Times New Roman"/>
        </w:rPr>
        <w:t>У людей, потребляющих большие количества алкоголя, обнаружива</w:t>
      </w:r>
      <w:r w:rsidRPr="00FD642B">
        <w:rPr>
          <w:rFonts w:ascii="Times New Roman" w:hAnsi="Times New Roman" w:cs="Times New Roman"/>
        </w:rPr>
        <w:softHyphen/>
        <w:t>ется дефицит незаменимых веществ (витаминов), нарушается углеводный, жировой и белковый обмен и заканчивается, как правило, биохимической катастрофой с тяжелыми патологиями. Доказано, что алкоголь обладает наркотическим действием, вызывая устойчивую зависимость, которая приводит к негативным изменениям психики.</w:t>
      </w:r>
      <w:r w:rsidRPr="00FD642B">
        <w:rPr>
          <w:rFonts w:ascii="Times New Roman" w:hAnsi="Times New Roman" w:cs="Times New Roman"/>
        </w:rPr>
        <w:br/>
      </w:r>
      <w:r w:rsidRPr="00FD642B">
        <w:rPr>
          <w:rFonts w:ascii="Times New Roman" w:hAnsi="Times New Roman" w:cs="Times New Roman"/>
        </w:rPr>
        <w:br/>
      </w:r>
    </w:p>
    <w:sectPr w:rsidR="00EC5BFE" w:rsidRPr="00FD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5FCD"/>
    <w:multiLevelType w:val="hybridMultilevel"/>
    <w:tmpl w:val="979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0C"/>
    <w:rsid w:val="0082080C"/>
    <w:rsid w:val="00BF3545"/>
    <w:rsid w:val="00DF22BC"/>
    <w:rsid w:val="00EC5BFE"/>
    <w:rsid w:val="00FD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64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6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642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D6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1885</Words>
  <Characters>10746</Characters>
  <Application>Microsoft Office Word</Application>
  <DocSecurity>0</DocSecurity>
  <Lines>89</Lines>
  <Paragraphs>25</Paragraphs>
  <ScaleCrop>false</ScaleCrop>
  <Company/>
  <LinksUpToDate>false</LinksUpToDate>
  <CharactersWithSpaces>12606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4</cp:revision>
  <dcterms:created xsi:type="dcterms:W3CDTF">2020-05-20T11:57:00Z</dcterms:created>
  <dcterms:modified xsi:type="dcterms:W3CDTF">2020-05-20T13:58:00Z</dcterms:modified>
</cp:coreProperties>
</file>